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49" w:rsidRPr="00847D90" w:rsidRDefault="00D00849" w:rsidP="00D00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D90"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</w:t>
      </w:r>
      <w:r w:rsidR="00847D90" w:rsidRPr="00847D9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</w:t>
      </w:r>
      <w:r w:rsidRPr="00847D90"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внеурочной  деятельности </w:t>
      </w:r>
    </w:p>
    <w:p w:rsidR="00D00849" w:rsidRPr="00847D90" w:rsidRDefault="00D00849" w:rsidP="00D00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90">
        <w:rPr>
          <w:rFonts w:ascii="Times New Roman" w:eastAsia="Times New Roman" w:hAnsi="Times New Roman" w:cs="Times New Roman"/>
          <w:b/>
          <w:sz w:val="24"/>
          <w:szCs w:val="24"/>
        </w:rPr>
        <w:t xml:space="preserve">« Риторика» </w:t>
      </w:r>
      <w:bookmarkStart w:id="0" w:name="_GoBack"/>
      <w:bookmarkEnd w:id="0"/>
    </w:p>
    <w:p w:rsidR="00847D90" w:rsidRPr="00847D90" w:rsidRDefault="00847D90" w:rsidP="00D00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D90">
        <w:rPr>
          <w:rFonts w:ascii="Times New Roman" w:eastAsia="Times New Roman" w:hAnsi="Times New Roman" w:cs="Times New Roman"/>
          <w:sz w:val="24"/>
          <w:szCs w:val="24"/>
        </w:rPr>
        <w:t>2 класс</w:t>
      </w:r>
    </w:p>
    <w:p w:rsidR="00847D90" w:rsidRPr="00847D90" w:rsidRDefault="00847D90" w:rsidP="00847D90">
      <w:pPr>
        <w:shd w:val="clear" w:color="auto" w:fill="FFFFFF"/>
        <w:spacing w:after="0" w:line="240" w:lineRule="auto"/>
        <w:ind w:left="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«Риторика» для 2 класса составлена в соответствии с требованиями Федерального государственного образовательного стандарта начального общего образования (ФГОС НОО); примерных программ внеурочной деятельности под ред. В.А. Горского, </w:t>
      </w:r>
      <w:proofErr w:type="spell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А.А.Тимофеева</w:t>
      </w:r>
      <w:proofErr w:type="spell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др., Москва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Просвещение».</w:t>
      </w:r>
    </w:p>
    <w:p w:rsidR="00847D90" w:rsidRPr="00847D90" w:rsidRDefault="00847D90" w:rsidP="00847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курса внеурочной деятельности составлена на основе: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 от 29.12 2012 г. № 273-Ф3.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утвержденного приказ Министерства образования и науки Российской Федерации от 17 декабря 2010 г. № 1897 (зарегистрирован Министерством юстиции Российской Федерации 1февраля 2011 г. регистрационный №19644).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Письма </w:t>
      </w:r>
      <w:proofErr w:type="spell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№03-296 от 12.05.2011г. "Об организации внеурочной деятельности при введении федерального государственного образовательного стандарта общего образования".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Письма </w:t>
      </w:r>
      <w:proofErr w:type="spell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07.08.2015 N 08-1228 "О направлении рекомендаций" (вместе с "Методическими рекомендациями по вопросам введения федерального государственного образовательного стандарта основного общего образования").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РФ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плана МБОУ СОШ </w:t>
      </w:r>
      <w:proofErr w:type="spell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аядык</w:t>
      </w:r>
      <w:proofErr w:type="spell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2020-2021уч. год.</w:t>
      </w:r>
    </w:p>
    <w:p w:rsidR="00847D90" w:rsidRPr="00847D90" w:rsidRDefault="00847D90" w:rsidP="00847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Годового календарного графика </w:t>
      </w: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аядык</w:t>
      </w:r>
      <w:proofErr w:type="spell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2020 -2021 учебный год.</w:t>
      </w:r>
    </w:p>
    <w:p w:rsidR="00847D90" w:rsidRPr="00847D90" w:rsidRDefault="00847D90" w:rsidP="00847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847D90" w:rsidRPr="00847D90" w:rsidRDefault="00847D90" w:rsidP="00847D90">
      <w:pPr>
        <w:shd w:val="clear" w:color="auto" w:fill="FFFFFF"/>
        <w:spacing w:after="0" w:line="240" w:lineRule="auto"/>
        <w:ind w:left="20" w:right="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реализуется в рамках раздела образовательной программы образовательного учреждения «Внеурочная деятельность» по направлению «Духовно-нравственное».</w:t>
      </w:r>
    </w:p>
    <w:p w:rsidR="00847D90" w:rsidRPr="00847D90" w:rsidRDefault="00847D90" w:rsidP="00847D90">
      <w:pPr>
        <w:shd w:val="clear" w:color="auto" w:fill="FFFFFF"/>
        <w:spacing w:after="0" w:line="240" w:lineRule="auto"/>
        <w:ind w:left="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адресована учащимся 2 классов и рассчитана на 35 часов в год из расчёта 1 часа в неделю. </w:t>
      </w:r>
    </w:p>
    <w:p w:rsidR="00847D90" w:rsidRPr="00847D90" w:rsidRDefault="00847D90" w:rsidP="00847D90">
      <w:pPr>
        <w:shd w:val="clear" w:color="auto" w:fill="FFFFFF"/>
        <w:spacing w:after="0" w:line="240" w:lineRule="auto"/>
        <w:ind w:left="740" w:right="1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обеспечение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7D90" w:rsidRPr="00847D90" w:rsidRDefault="00847D90" w:rsidP="00847D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на печатной основе (демонстрационные печатные таблицы, дидактический материал);</w:t>
      </w:r>
    </w:p>
    <w:p w:rsidR="00847D90" w:rsidRPr="00847D90" w:rsidRDefault="00847D90" w:rsidP="00847D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и модели (объемные, рельефные, модели-аппликации);</w:t>
      </w:r>
    </w:p>
    <w:p w:rsidR="00847D90" w:rsidRPr="00847D90" w:rsidRDefault="00847D90" w:rsidP="00847D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экранно-звуковые средства обучения</w:t>
      </w:r>
      <w:proofErr w:type="gramStart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пособия на новых информационных носителях (компакт-диски, компьютерные программы, электронные пособия и пр.);</w:t>
      </w:r>
    </w:p>
    <w:p w:rsidR="00847D90" w:rsidRPr="00847D90" w:rsidRDefault="00847D90" w:rsidP="00847D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" w:right="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 — проекционную аппаратуру (мультимедийный проектор, компьютер);</w:t>
      </w:r>
    </w:p>
    <w:p w:rsidR="00847D90" w:rsidRPr="00847D90" w:rsidRDefault="00847D90" w:rsidP="00847D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учебно-методическую литературу для учителя и учащихся </w:t>
      </w:r>
    </w:p>
    <w:p w:rsidR="00847D90" w:rsidRPr="00847D90" w:rsidRDefault="00847D90" w:rsidP="00847D90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847D90" w:rsidRPr="00847D90" w:rsidRDefault="00847D90" w:rsidP="00847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47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D90">
        <w:rPr>
          <w:rFonts w:ascii="Times New Roman" w:hAnsi="Times New Roman" w:cs="Times New Roman"/>
          <w:color w:val="000000"/>
          <w:sz w:val="24"/>
          <w:szCs w:val="24"/>
        </w:rPr>
        <w:t>Адаменко М.Н. «Ярмарка крылатых выражений для детей 8-10 лет». // «Книжки, нотки и игрушки для К</w:t>
      </w:r>
      <w:r w:rsidRPr="00847D9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47D90">
        <w:rPr>
          <w:rFonts w:ascii="Times New Roman" w:hAnsi="Times New Roman" w:cs="Times New Roman"/>
          <w:color w:val="000000"/>
          <w:sz w:val="24"/>
          <w:szCs w:val="24"/>
        </w:rPr>
        <w:t>тюшки и Андрюшки». 2001- №2001- № 4, С - 56-62.</w:t>
      </w:r>
    </w:p>
    <w:p w:rsidR="00847D90" w:rsidRPr="00847D90" w:rsidRDefault="00847D90" w:rsidP="00847D90">
      <w:pPr>
        <w:numPr>
          <w:ilvl w:val="0"/>
          <w:numId w:val="4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 w:rsidRPr="00847D9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Кульневич</w:t>
      </w:r>
      <w:proofErr w:type="spellEnd"/>
      <w:r w:rsidRPr="00847D9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СВ., </w:t>
      </w:r>
      <w:proofErr w:type="spellStart"/>
      <w:r w:rsidRPr="00847D9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Лакоценина</w:t>
      </w:r>
      <w:proofErr w:type="spellEnd"/>
      <w:r w:rsidRPr="00847D9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Т.П. </w:t>
      </w:r>
      <w:r w:rsidRPr="00847D90">
        <w:rPr>
          <w:rFonts w:ascii="Times New Roman" w:hAnsi="Times New Roman" w:cs="Times New Roman"/>
          <w:color w:val="000000"/>
          <w:spacing w:val="3"/>
          <w:sz w:val="24"/>
          <w:szCs w:val="24"/>
        </w:rPr>
        <w:t>Нетрадиционные уроки в на</w:t>
      </w:r>
      <w:r w:rsidRPr="00847D90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847D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чальной школе. Ч. 1,2. Практическое </w:t>
      </w:r>
      <w:r w:rsidRPr="00847D9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</w:t>
      </w:r>
      <w:r w:rsidRPr="00847D90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пособие.  Воронеж: ТЦ «Учи</w:t>
      </w:r>
      <w:r w:rsidRPr="00847D9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тель», 2004.</w:t>
      </w:r>
    </w:p>
    <w:p w:rsidR="00847D90" w:rsidRPr="00847D90" w:rsidRDefault="00847D90" w:rsidP="00847D90">
      <w:pPr>
        <w:numPr>
          <w:ilvl w:val="0"/>
          <w:numId w:val="4"/>
        </w:num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 w:rsidRPr="00847D90">
        <w:rPr>
          <w:rFonts w:ascii="Times New Roman" w:hAnsi="Times New Roman" w:cs="Times New Roman"/>
          <w:sz w:val="24"/>
          <w:szCs w:val="24"/>
        </w:rPr>
        <w:lastRenderedPageBreak/>
        <w:t>Ладыженская</w:t>
      </w:r>
      <w:proofErr w:type="spellEnd"/>
      <w:r w:rsidRPr="00847D90">
        <w:rPr>
          <w:rFonts w:ascii="Times New Roman" w:hAnsi="Times New Roman" w:cs="Times New Roman"/>
          <w:sz w:val="24"/>
          <w:szCs w:val="24"/>
        </w:rPr>
        <w:t xml:space="preserve"> Т.А. Программа курса “Детская риторика” (для четырехлетней школы) // Образовательная система “Школа </w:t>
      </w:r>
      <w:smartTag w:uri="urn:schemas-microsoft-com:office:smarttags" w:element="metricconverter">
        <w:smartTagPr>
          <w:attr w:name="ProductID" w:val="2100”"/>
        </w:smartTagPr>
        <w:r w:rsidRPr="00847D90">
          <w:rPr>
            <w:rFonts w:ascii="Times New Roman" w:hAnsi="Times New Roman" w:cs="Times New Roman"/>
            <w:sz w:val="24"/>
            <w:szCs w:val="24"/>
          </w:rPr>
          <w:t>2100”</w:t>
        </w:r>
      </w:smartTag>
      <w:r w:rsidRPr="00847D90">
        <w:rPr>
          <w:rFonts w:ascii="Times New Roman" w:hAnsi="Times New Roman" w:cs="Times New Roman"/>
          <w:sz w:val="24"/>
          <w:szCs w:val="24"/>
        </w:rPr>
        <w:t xml:space="preserve">. Сборник программ. Дошкольная подготовка. Начальная школа. Основная и старшая школа / под научной редакцией А.А. Леонтьева. - М., 2004. </w:t>
      </w:r>
    </w:p>
    <w:p w:rsidR="00847D90" w:rsidRPr="00847D90" w:rsidRDefault="00847D90" w:rsidP="00847D90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47D90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847D90">
        <w:rPr>
          <w:rFonts w:ascii="Times New Roman" w:hAnsi="Times New Roman" w:cs="Times New Roman"/>
          <w:sz w:val="24"/>
          <w:szCs w:val="24"/>
        </w:rPr>
        <w:t xml:space="preserve"> Т.А. Детская риторика в рассказах и рисунка</w:t>
      </w:r>
      <w:proofErr w:type="gramStart"/>
      <w:r w:rsidRPr="00847D90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847D90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учителя 2 класс, М.: </w:t>
      </w:r>
      <w:proofErr w:type="spellStart"/>
      <w:r w:rsidRPr="00847D90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Pr="00847D9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47D9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847D90">
        <w:rPr>
          <w:rFonts w:ascii="Times New Roman" w:hAnsi="Times New Roman" w:cs="Times New Roman"/>
          <w:sz w:val="24"/>
          <w:szCs w:val="24"/>
        </w:rPr>
        <w:t>, 2012 год.</w:t>
      </w:r>
    </w:p>
    <w:p w:rsidR="00847D90" w:rsidRPr="00847D90" w:rsidRDefault="00847D90" w:rsidP="00847D90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47D90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847D90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847D90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847D90">
        <w:rPr>
          <w:rFonts w:ascii="Times New Roman" w:hAnsi="Times New Roman" w:cs="Times New Roman"/>
          <w:sz w:val="24"/>
          <w:szCs w:val="24"/>
        </w:rPr>
        <w:t xml:space="preserve"> Н.В. Уроки риторики в школе: Книга для учителя. - М., 2011. </w:t>
      </w:r>
    </w:p>
    <w:p w:rsidR="00847D90" w:rsidRPr="00847D90" w:rsidRDefault="00847D90" w:rsidP="00847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D90">
        <w:rPr>
          <w:rFonts w:ascii="Times New Roman" w:hAnsi="Times New Roman" w:cs="Times New Roman"/>
          <w:sz w:val="24"/>
          <w:szCs w:val="24"/>
        </w:rPr>
        <w:t>Нечаева Н.В.  Изучение результативности развития речевой деятельности младших  школьников. – Самара: Корпорация «Фёдоров», 2004. – 96 с.</w:t>
      </w:r>
    </w:p>
    <w:p w:rsidR="00847D90" w:rsidRPr="00847D90" w:rsidRDefault="00847D90" w:rsidP="00847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D90">
        <w:rPr>
          <w:rFonts w:ascii="Times New Roman" w:hAnsi="Times New Roman" w:cs="Times New Roman"/>
          <w:color w:val="000000"/>
          <w:sz w:val="24"/>
          <w:szCs w:val="24"/>
        </w:rPr>
        <w:t>Сергеева Л.В. «Художественное слово на уроках чтения». // «Начальная школа». 2006 - № 2, С - 59-61.</w:t>
      </w:r>
    </w:p>
    <w:p w:rsidR="00847D90" w:rsidRPr="00847D90" w:rsidRDefault="00847D90" w:rsidP="00847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D90">
        <w:rPr>
          <w:rFonts w:ascii="Times New Roman" w:hAnsi="Times New Roman" w:cs="Times New Roman"/>
          <w:color w:val="000000"/>
          <w:sz w:val="24"/>
          <w:szCs w:val="24"/>
        </w:rPr>
        <w:t>Свиридова Л.А. «Литературное образование младших школьников». // «Начальная школа плюс до и после». 2005 - № 10, С - 62-66.</w:t>
      </w:r>
    </w:p>
    <w:p w:rsidR="00847D90" w:rsidRPr="00847D90" w:rsidRDefault="00847D90" w:rsidP="00847D9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D90">
        <w:rPr>
          <w:rFonts w:ascii="Times New Roman" w:hAnsi="Times New Roman" w:cs="Times New Roman"/>
          <w:color w:val="000000"/>
          <w:sz w:val="24"/>
          <w:szCs w:val="24"/>
        </w:rPr>
        <w:t>Тимофеева И.И. «Что и как читать вашему ребенку от года до десяти лет». // Санкт-Петербург. 2000, С - 62-76.</w:t>
      </w:r>
    </w:p>
    <w:p w:rsidR="004503D8" w:rsidRPr="00847D90" w:rsidRDefault="004503D8" w:rsidP="00847D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3D8" w:rsidRPr="00847D90" w:rsidSect="00D008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03B1"/>
    <w:multiLevelType w:val="multilevel"/>
    <w:tmpl w:val="BEBA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631E68"/>
    <w:multiLevelType w:val="multilevel"/>
    <w:tmpl w:val="865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C3A56"/>
    <w:multiLevelType w:val="multilevel"/>
    <w:tmpl w:val="5E6E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00"/>
    <w:rsid w:val="004503D8"/>
    <w:rsid w:val="00847D90"/>
    <w:rsid w:val="009E2800"/>
    <w:rsid w:val="00D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7D90"/>
  </w:style>
  <w:style w:type="paragraph" w:customStyle="1" w:styleId="c10">
    <w:name w:val="c10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7D90"/>
  </w:style>
  <w:style w:type="paragraph" w:customStyle="1" w:styleId="c21">
    <w:name w:val="c21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7D90"/>
  </w:style>
  <w:style w:type="paragraph" w:customStyle="1" w:styleId="c14">
    <w:name w:val="c14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7D90"/>
  </w:style>
  <w:style w:type="paragraph" w:customStyle="1" w:styleId="c13">
    <w:name w:val="c13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47D90"/>
  </w:style>
  <w:style w:type="paragraph" w:customStyle="1" w:styleId="c23">
    <w:name w:val="c23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7D90"/>
  </w:style>
  <w:style w:type="paragraph" w:customStyle="1" w:styleId="c10">
    <w:name w:val="c10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7D90"/>
  </w:style>
  <w:style w:type="paragraph" w:customStyle="1" w:styleId="c21">
    <w:name w:val="c21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7D90"/>
  </w:style>
  <w:style w:type="paragraph" w:customStyle="1" w:styleId="c14">
    <w:name w:val="c14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7D90"/>
  </w:style>
  <w:style w:type="paragraph" w:customStyle="1" w:styleId="c13">
    <w:name w:val="c13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47D90"/>
  </w:style>
  <w:style w:type="paragraph" w:customStyle="1" w:styleId="c23">
    <w:name w:val="c23"/>
    <w:basedOn w:val="a"/>
    <w:rsid w:val="0084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2021-03-31T17:49:00Z</dcterms:created>
  <dcterms:modified xsi:type="dcterms:W3CDTF">2021-03-31T18:26:00Z</dcterms:modified>
</cp:coreProperties>
</file>